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E6A79" w14:textId="459A968D" w:rsidR="002233E7" w:rsidRPr="00567989" w:rsidRDefault="003A2212" w:rsidP="0010313F">
      <w:pPr>
        <w:spacing w:after="120" w:line="288" w:lineRule="auto"/>
        <w:jc w:val="center"/>
        <w:rPr>
          <w:rFonts w:cstheme="minorHAnsi"/>
          <w:b/>
        </w:rPr>
      </w:pPr>
      <w:r w:rsidRPr="00567989">
        <w:rPr>
          <w:rFonts w:cstheme="minorHAnsi"/>
          <w:b/>
        </w:rPr>
        <w:t>OPIS NIERUCHOMOŚCI</w:t>
      </w:r>
    </w:p>
    <w:p w14:paraId="64C77627" w14:textId="77777777" w:rsidR="0064436E" w:rsidRPr="00567989" w:rsidRDefault="00FD3B1B" w:rsidP="008E0D76">
      <w:pPr>
        <w:spacing w:after="0" w:line="240" w:lineRule="auto"/>
        <w:jc w:val="both"/>
        <w:rPr>
          <w:rFonts w:cstheme="minorHAnsi"/>
          <w:color w:val="000000"/>
        </w:rPr>
      </w:pPr>
      <w:r w:rsidRPr="00567989">
        <w:rPr>
          <w:rFonts w:cstheme="minorHAnsi"/>
        </w:rPr>
        <w:t xml:space="preserve">Nieruchomość gruntowa zabudowana, przeznaczona do sprzedaży, </w:t>
      </w:r>
      <w:r w:rsidR="0064436E" w:rsidRPr="00567989">
        <w:rPr>
          <w:rFonts w:cstheme="minorHAnsi"/>
          <w:color w:val="000000"/>
        </w:rPr>
        <w:t>położona w Katowicach przy ul. Bałtyckiej 67, na którą składa się:</w:t>
      </w:r>
    </w:p>
    <w:p w14:paraId="530C99F9" w14:textId="77777777" w:rsidR="0064436E" w:rsidRPr="00567989" w:rsidRDefault="0064436E" w:rsidP="008E0D7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67989">
        <w:rPr>
          <w:rFonts w:cstheme="minorHAnsi"/>
          <w:color w:val="000000"/>
        </w:rPr>
        <w:t>prawo własności działki gruntu oznaczonej numerem ewidencyjnym 66/10, obręb 0003 Ligota o powierzchni 4592m</w:t>
      </w:r>
      <w:r w:rsidRPr="00567989">
        <w:rPr>
          <w:rFonts w:cstheme="minorHAnsi"/>
          <w:color w:val="000000"/>
          <w:vertAlign w:val="superscript"/>
        </w:rPr>
        <w:t>2</w:t>
      </w:r>
      <w:r w:rsidRPr="00567989">
        <w:rPr>
          <w:rFonts w:cstheme="minorHAnsi"/>
          <w:color w:val="000000"/>
        </w:rPr>
        <w:t xml:space="preserve">, objętej księgą wieczystą nr </w:t>
      </w:r>
      <w:r w:rsidRPr="00567989">
        <w:rPr>
          <w:rFonts w:cstheme="minorHAnsi"/>
        </w:rPr>
        <w:t>KA1K/00019637/2</w:t>
      </w:r>
    </w:p>
    <w:p w14:paraId="257BBD33" w14:textId="77777777" w:rsidR="0064436E" w:rsidRPr="00567989" w:rsidRDefault="0064436E" w:rsidP="008E0D7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67989">
        <w:rPr>
          <w:rFonts w:cstheme="minorHAnsi"/>
        </w:rPr>
        <w:t>prawo własności budynku kotłowni ul. Bałtycka 67 o powierzchni użytkowej 479m</w:t>
      </w:r>
      <w:r w:rsidRPr="00567989">
        <w:rPr>
          <w:rFonts w:cstheme="minorHAnsi"/>
          <w:vertAlign w:val="superscript"/>
        </w:rPr>
        <w:t>2</w:t>
      </w:r>
    </w:p>
    <w:p w14:paraId="17161BE8" w14:textId="77777777" w:rsidR="0064436E" w:rsidRPr="00567989" w:rsidRDefault="0064436E" w:rsidP="008E0D7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67989">
        <w:rPr>
          <w:rFonts w:cstheme="minorHAnsi"/>
        </w:rPr>
        <w:t>prawo własności budynku kotłowni ul. Partyzantów o powierzchni użytkowej 203m</w:t>
      </w:r>
      <w:r w:rsidRPr="00567989">
        <w:rPr>
          <w:rFonts w:cstheme="minorHAnsi"/>
          <w:vertAlign w:val="superscript"/>
        </w:rPr>
        <w:t>2</w:t>
      </w:r>
    </w:p>
    <w:p w14:paraId="4639469B" w14:textId="77777777" w:rsidR="0064436E" w:rsidRPr="00567989" w:rsidRDefault="0064436E" w:rsidP="008E0D7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67989">
        <w:rPr>
          <w:rFonts w:cstheme="minorHAnsi"/>
        </w:rPr>
        <w:t xml:space="preserve">prawo własności placu składowego opału i żużla ogrodzony murem oporowym </w:t>
      </w:r>
    </w:p>
    <w:p w14:paraId="1E569269" w14:textId="77777777" w:rsidR="0064436E" w:rsidRPr="00567989" w:rsidRDefault="0064436E" w:rsidP="008E0D7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67989">
        <w:rPr>
          <w:rFonts w:cstheme="minorHAnsi"/>
        </w:rPr>
        <w:t xml:space="preserve">prawo własności budynku nawęglania </w:t>
      </w:r>
    </w:p>
    <w:p w14:paraId="7A3B8169" w14:textId="77777777" w:rsidR="0064436E" w:rsidRPr="00567989" w:rsidRDefault="0064436E" w:rsidP="008E0D76">
      <w:pPr>
        <w:spacing w:after="0" w:line="240" w:lineRule="auto"/>
        <w:ind w:left="284" w:hanging="284"/>
        <w:jc w:val="both"/>
        <w:rPr>
          <w:rFonts w:cstheme="minorHAnsi"/>
        </w:rPr>
      </w:pPr>
      <w:r w:rsidRPr="00567989">
        <w:rPr>
          <w:rFonts w:cstheme="minorHAnsi"/>
        </w:rPr>
        <w:t>oraz elementy wyposażenia kotłowni i infrastruktura towarzysząca wyspecyfikowane w poniższej tabeli: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70"/>
      </w:tblGrid>
      <w:tr w:rsidR="0064436E" w:rsidRPr="00567989" w14:paraId="396E2889" w14:textId="77777777" w:rsidTr="00A219D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8CFC" w14:textId="77777777" w:rsidR="0064436E" w:rsidRPr="00567989" w:rsidRDefault="0064436E" w:rsidP="008E0D76">
            <w:pPr>
              <w:ind w:left="284" w:hanging="284"/>
              <w:rPr>
                <w:rFonts w:cstheme="minorHAnsi"/>
              </w:rPr>
            </w:pPr>
            <w:r w:rsidRPr="00567989">
              <w:rPr>
                <w:rFonts w:cs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727E" w14:textId="77777777" w:rsidR="0064436E" w:rsidRPr="00567989" w:rsidRDefault="0064436E" w:rsidP="008E0D76">
            <w:pPr>
              <w:spacing w:line="240" w:lineRule="auto"/>
              <w:ind w:left="284" w:hanging="284"/>
              <w:rPr>
                <w:rFonts w:cstheme="minorHAnsi"/>
              </w:rPr>
            </w:pPr>
            <w:r w:rsidRPr="00567989">
              <w:rPr>
                <w:rFonts w:cstheme="minorHAnsi"/>
              </w:rPr>
              <w:t xml:space="preserve">Technologia w </w:t>
            </w:r>
            <w:proofErr w:type="spellStart"/>
            <w:r w:rsidRPr="00567989">
              <w:rPr>
                <w:rFonts w:cstheme="minorHAnsi"/>
              </w:rPr>
              <w:t>kotł</w:t>
            </w:r>
            <w:proofErr w:type="spellEnd"/>
            <w:r w:rsidRPr="00567989">
              <w:rPr>
                <w:rFonts w:cstheme="minorHAnsi"/>
              </w:rPr>
              <w:t>. K-7 K-ce ul. Bałtycka 67(Bema)</w:t>
            </w:r>
          </w:p>
        </w:tc>
      </w:tr>
      <w:tr w:rsidR="0064436E" w:rsidRPr="00567989" w14:paraId="5FBDD793" w14:textId="77777777" w:rsidTr="00A219D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E4AA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1FE1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 xml:space="preserve">Urząd. techn i </w:t>
            </w:r>
            <w:proofErr w:type="spellStart"/>
            <w:r w:rsidRPr="00567989">
              <w:rPr>
                <w:rFonts w:cstheme="minorHAnsi"/>
              </w:rPr>
              <w:t>arm</w:t>
            </w:r>
            <w:proofErr w:type="spellEnd"/>
            <w:r w:rsidRPr="00567989">
              <w:rPr>
                <w:rFonts w:cstheme="minorHAnsi"/>
              </w:rPr>
              <w:t>. *LT+118/03-5% pompy-5szt.zlo</w:t>
            </w:r>
          </w:p>
        </w:tc>
      </w:tr>
      <w:tr w:rsidR="0064436E" w:rsidRPr="00567989" w14:paraId="2CDE8A9A" w14:textId="77777777" w:rsidTr="00A219D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FE45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44B4" w14:textId="7D9748B5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Kocioł stalowy WCO-80A/100/2-Kotłownia</w:t>
            </w:r>
          </w:p>
        </w:tc>
      </w:tr>
      <w:tr w:rsidR="0064436E" w:rsidRPr="00567989" w14:paraId="5E371106" w14:textId="77777777" w:rsidTr="00A219D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0E48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E647" w14:textId="2FCD5093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Kocioł stalowy WCO-80A/115/2-Kotłownia</w:t>
            </w:r>
          </w:p>
        </w:tc>
      </w:tr>
      <w:tr w:rsidR="0064436E" w:rsidRPr="00567989" w14:paraId="4A53945D" w14:textId="77777777" w:rsidTr="00A219D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0E37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1132" w14:textId="7298E4F3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Kocioł stalowy WCO-80A/100/2-Kotłownia</w:t>
            </w:r>
          </w:p>
        </w:tc>
      </w:tr>
      <w:tr w:rsidR="0064436E" w:rsidRPr="00567989" w14:paraId="41BC1F75" w14:textId="77777777" w:rsidTr="00A219D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99FE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4F75" w14:textId="6E943E6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Kocioł stalowy WCO-80A/150/2-Kotłownia</w:t>
            </w:r>
          </w:p>
        </w:tc>
      </w:tr>
      <w:tr w:rsidR="0064436E" w:rsidRPr="00567989" w14:paraId="60D98579" w14:textId="77777777" w:rsidTr="00A219D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B154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DDF3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Kocioł stalowy WCO-80A/150/2-Kotłownia nr 224720</w:t>
            </w:r>
          </w:p>
        </w:tc>
      </w:tr>
      <w:tr w:rsidR="0064436E" w:rsidRPr="00567989" w14:paraId="17FE7882" w14:textId="77777777" w:rsidTr="00A219D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56C4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4E94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Kocioł stalowy WCO-80A/100/2-Kotłownia nr 224794</w:t>
            </w:r>
          </w:p>
        </w:tc>
      </w:tr>
      <w:tr w:rsidR="0064436E" w:rsidRPr="00567989" w14:paraId="6E987433" w14:textId="77777777" w:rsidTr="00A219D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C6B4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B90F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Pompy GRUNDFOS LP100-125/130 – 2 szt.,zaw.kul.fi150-2</w:t>
            </w:r>
          </w:p>
        </w:tc>
      </w:tr>
      <w:tr w:rsidR="0064436E" w:rsidRPr="00567989" w14:paraId="6E6E6367" w14:textId="77777777" w:rsidTr="00A219D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BD30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D398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Pompa obiegowa c.o. typ LP 100-125/130 GRUNDFOS-1</w:t>
            </w:r>
          </w:p>
        </w:tc>
      </w:tr>
      <w:tr w:rsidR="0064436E" w:rsidRPr="00567989" w14:paraId="72CE95C5" w14:textId="77777777" w:rsidTr="00A219D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69EB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2DD2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 xml:space="preserve">Układ sterowania, </w:t>
            </w:r>
            <w:proofErr w:type="spellStart"/>
            <w:r w:rsidRPr="00567989">
              <w:rPr>
                <w:rFonts w:cstheme="minorHAnsi"/>
              </w:rPr>
              <w:t>zabezpieczen</w:t>
            </w:r>
            <w:proofErr w:type="spellEnd"/>
            <w:r w:rsidRPr="00567989">
              <w:rPr>
                <w:rFonts w:cstheme="minorHAnsi"/>
              </w:rPr>
              <w:t xml:space="preserve"> i sygnalizacji</w:t>
            </w:r>
          </w:p>
        </w:tc>
      </w:tr>
      <w:tr w:rsidR="0064436E" w:rsidRPr="00567989" w14:paraId="7628F166" w14:textId="77777777" w:rsidTr="00A219D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A784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6406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 xml:space="preserve">Urządzenie </w:t>
            </w:r>
            <w:proofErr w:type="spellStart"/>
            <w:r w:rsidRPr="00567989">
              <w:rPr>
                <w:rFonts w:cstheme="minorHAnsi"/>
              </w:rPr>
              <w:t>elektryczne-Kotłownia</w:t>
            </w:r>
            <w:proofErr w:type="spellEnd"/>
          </w:p>
        </w:tc>
      </w:tr>
      <w:tr w:rsidR="0064436E" w:rsidRPr="00567989" w14:paraId="0504CA06" w14:textId="77777777" w:rsidTr="00A219D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D13D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DC4F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Monitoring składu opalu (monitor 14”–1szt,</w:t>
            </w:r>
          </w:p>
        </w:tc>
      </w:tr>
      <w:tr w:rsidR="0064436E" w:rsidRPr="00567989" w14:paraId="35CD1928" w14:textId="77777777" w:rsidTr="00A219D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D75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2A9A" w14:textId="77777777" w:rsidR="0064436E" w:rsidRPr="00567989" w:rsidRDefault="0064436E" w:rsidP="00567989">
            <w:pPr>
              <w:rPr>
                <w:rFonts w:cstheme="minorHAnsi"/>
              </w:rPr>
            </w:pPr>
            <w:proofErr w:type="spellStart"/>
            <w:r w:rsidRPr="00567989">
              <w:rPr>
                <w:rFonts w:cstheme="minorHAnsi"/>
              </w:rPr>
              <w:t>Tasmociąg</w:t>
            </w:r>
            <w:proofErr w:type="spellEnd"/>
            <w:r w:rsidRPr="00567989">
              <w:rPr>
                <w:rFonts w:cstheme="minorHAnsi"/>
              </w:rPr>
              <w:t xml:space="preserve"> nawęglana–1 </w:t>
            </w:r>
            <w:proofErr w:type="spellStart"/>
            <w:r w:rsidRPr="00567989">
              <w:rPr>
                <w:rFonts w:cstheme="minorHAnsi"/>
              </w:rPr>
              <w:t>szt</w:t>
            </w:r>
            <w:proofErr w:type="spellEnd"/>
            <w:r w:rsidRPr="00567989">
              <w:rPr>
                <w:rFonts w:cstheme="minorHAnsi"/>
              </w:rPr>
              <w:t>; K-ce ul. Bałtycka 67</w:t>
            </w:r>
          </w:p>
        </w:tc>
      </w:tr>
      <w:tr w:rsidR="0064436E" w:rsidRPr="00567989" w14:paraId="1B28954B" w14:textId="77777777" w:rsidTr="00A219D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EAC0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8BB7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 xml:space="preserve">Urządzenia AKP - </w:t>
            </w:r>
            <w:proofErr w:type="spellStart"/>
            <w:r w:rsidRPr="00567989">
              <w:rPr>
                <w:rFonts w:cstheme="minorHAnsi"/>
              </w:rPr>
              <w:t>Kotlownia</w:t>
            </w:r>
            <w:proofErr w:type="spellEnd"/>
          </w:p>
        </w:tc>
      </w:tr>
      <w:tr w:rsidR="0064436E" w:rsidRPr="00567989" w14:paraId="70A2543A" w14:textId="77777777" w:rsidTr="00A219D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1F5B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E057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 xml:space="preserve">Waga </w:t>
            </w:r>
            <w:proofErr w:type="spellStart"/>
            <w:r w:rsidRPr="00567989">
              <w:rPr>
                <w:rFonts w:cstheme="minorHAnsi"/>
              </w:rPr>
              <w:t>tasmowa</w:t>
            </w:r>
            <w:proofErr w:type="spellEnd"/>
            <w:r w:rsidRPr="00567989">
              <w:rPr>
                <w:rFonts w:cstheme="minorHAnsi"/>
              </w:rPr>
              <w:t xml:space="preserve"> elektroniczna WMPT 500/35/1,24-1szt</w:t>
            </w:r>
          </w:p>
        </w:tc>
      </w:tr>
      <w:tr w:rsidR="0064436E" w:rsidRPr="00567989" w14:paraId="0E0F1403" w14:textId="77777777" w:rsidTr="00A219D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2132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32D7" w14:textId="77777777" w:rsidR="0064436E" w:rsidRPr="00567989" w:rsidRDefault="0064436E" w:rsidP="00567989">
            <w:pPr>
              <w:rPr>
                <w:rFonts w:cstheme="minorHAnsi"/>
              </w:rPr>
            </w:pPr>
            <w:r w:rsidRPr="00567989">
              <w:rPr>
                <w:rFonts w:cstheme="minorHAnsi"/>
              </w:rPr>
              <w:t>Licznik dn 200, filtr dn 250, magnet.dn250;zaw. kul.2</w:t>
            </w:r>
          </w:p>
        </w:tc>
      </w:tr>
    </w:tbl>
    <w:p w14:paraId="79FFD028" w14:textId="77777777" w:rsidR="004F5AA5" w:rsidRPr="00567989" w:rsidRDefault="004F5AA5" w:rsidP="00567989">
      <w:pPr>
        <w:spacing w:after="0" w:line="240" w:lineRule="auto"/>
        <w:jc w:val="both"/>
        <w:rPr>
          <w:rFonts w:cstheme="minorHAnsi"/>
        </w:rPr>
      </w:pPr>
      <w:r w:rsidRPr="00567989">
        <w:rPr>
          <w:rFonts w:cstheme="minorHAnsi"/>
        </w:rPr>
        <w:t>Działka gruntu nr 66/10 stanowi własność TAURON Ciepło sp. z o. o.</w:t>
      </w:r>
    </w:p>
    <w:p w14:paraId="65E17B40" w14:textId="77777777" w:rsidR="004F5AA5" w:rsidRPr="00567989" w:rsidRDefault="004F5AA5" w:rsidP="00567989">
      <w:pPr>
        <w:spacing w:after="0" w:line="240" w:lineRule="auto"/>
        <w:jc w:val="both"/>
        <w:rPr>
          <w:rFonts w:cstheme="minorHAnsi"/>
        </w:rPr>
      </w:pPr>
      <w:r w:rsidRPr="00567989">
        <w:rPr>
          <w:rFonts w:cstheme="minorHAnsi"/>
        </w:rPr>
        <w:t>Budynki, budowle oraz urządzenia kotłowni i infrastruktury technicznej są własnością Spółki TAURON Ciepło sp. z o.o.</w:t>
      </w:r>
    </w:p>
    <w:p w14:paraId="164235AC" w14:textId="47EBA989" w:rsidR="004F5AA5" w:rsidRPr="00567989" w:rsidRDefault="004F5AA5" w:rsidP="00567989">
      <w:pPr>
        <w:spacing w:after="0" w:line="240" w:lineRule="auto"/>
        <w:jc w:val="both"/>
        <w:rPr>
          <w:rFonts w:cstheme="minorHAnsi"/>
        </w:rPr>
      </w:pPr>
      <w:r w:rsidRPr="00567989">
        <w:rPr>
          <w:rFonts w:cstheme="minorHAnsi"/>
        </w:rPr>
        <w:t>Nieruchomość stanowiąca działkę gruntu nr 66/10 jest ogrodzona oraz posiad</w:t>
      </w:r>
      <w:r w:rsidR="008C4AD2">
        <w:rPr>
          <w:rFonts w:cstheme="minorHAnsi"/>
        </w:rPr>
        <w:t>a dostęp do drogi publicznej. Na</w:t>
      </w:r>
      <w:r w:rsidRPr="00567989">
        <w:rPr>
          <w:rFonts w:cstheme="minorHAnsi"/>
        </w:rPr>
        <w:t xml:space="preserve"> nieruchomości są sieci: energetyczna</w:t>
      </w:r>
      <w:r w:rsidR="00951A73">
        <w:rPr>
          <w:rFonts w:cstheme="minorHAnsi"/>
        </w:rPr>
        <w:t xml:space="preserve"> (stanowiąca własność TAURON Dystrybucja S.A.</w:t>
      </w:r>
      <w:r w:rsidRPr="00567989">
        <w:rPr>
          <w:rFonts w:cstheme="minorHAnsi"/>
        </w:rPr>
        <w:t>), ciepłownicza 2xDn150 i 2xDn200 (stanowiąca własność TAURON Ciepło sp. z o.o.), wodoci</w:t>
      </w:r>
      <w:r w:rsidR="00BE4F28" w:rsidRPr="00567989">
        <w:rPr>
          <w:rFonts w:cstheme="minorHAnsi"/>
        </w:rPr>
        <w:t>ągowa</w:t>
      </w:r>
      <w:r w:rsidR="00EA609A" w:rsidRPr="00EA609A">
        <w:rPr>
          <w:rFonts w:cstheme="minorHAnsi"/>
        </w:rPr>
        <w:t xml:space="preserve"> </w:t>
      </w:r>
      <w:r w:rsidR="00EA609A" w:rsidRPr="00567989">
        <w:rPr>
          <w:rFonts w:cstheme="minorHAnsi"/>
        </w:rPr>
        <w:t>i kanalizacyjna</w:t>
      </w:r>
      <w:r w:rsidR="00EA609A">
        <w:rPr>
          <w:rFonts w:cstheme="minorHAnsi"/>
        </w:rPr>
        <w:t>.</w:t>
      </w:r>
    </w:p>
    <w:p w14:paraId="0511BEC9" w14:textId="77777777" w:rsidR="007A3740" w:rsidRPr="00567989" w:rsidRDefault="007A3740" w:rsidP="00567989">
      <w:pPr>
        <w:spacing w:after="0" w:line="240" w:lineRule="auto"/>
        <w:jc w:val="both"/>
        <w:rPr>
          <w:rFonts w:cstheme="minorHAnsi"/>
        </w:rPr>
      </w:pPr>
      <w:r w:rsidRPr="00567989">
        <w:rPr>
          <w:rFonts w:cstheme="minorHAnsi"/>
        </w:rPr>
        <w:lastRenderedPageBreak/>
        <w:t>Przez działkę gruntu nr 66/10 przebiega sieć ciepłownicza 2xDn 200/2xDn150, która stanowi własność TAURON Ciepło sp. z o.o. Ponieważ sieć ciepłownicza służy do dystrybucji energii cieplnej do odbiorców zewnętrznych, nabywca będzie zobowiązany do ustanowienia dla niej nieodpłatnej służebności przesyłu na rzecz TAURON Ciepło sp. z o.o. i każd</w:t>
      </w:r>
      <w:r w:rsidR="006552F4" w:rsidRPr="00567989">
        <w:rPr>
          <w:rFonts w:cstheme="minorHAnsi"/>
        </w:rPr>
        <w:t xml:space="preserve">oczesnego właściciela tej sieci przy czym zakres i sposób wykonywania tej </w:t>
      </w:r>
      <w:r w:rsidR="006552F4" w:rsidRPr="00567989">
        <w:rPr>
          <w:rFonts w:cstheme="minorHAnsi"/>
          <w:spacing w:val="-2"/>
        </w:rPr>
        <w:t>służebności zostanie szczegółowo określony w umowie o ustanowienie tej</w:t>
      </w:r>
      <w:r w:rsidR="006552F4" w:rsidRPr="00567989">
        <w:rPr>
          <w:rFonts w:cstheme="minorHAnsi"/>
        </w:rPr>
        <w:t xml:space="preserve"> służebności.</w:t>
      </w:r>
    </w:p>
    <w:p w14:paraId="14D0DA72" w14:textId="77777777" w:rsidR="007A3740" w:rsidRPr="00567989" w:rsidRDefault="007A3740" w:rsidP="00567989">
      <w:pPr>
        <w:spacing w:after="0" w:line="240" w:lineRule="auto"/>
        <w:jc w:val="both"/>
        <w:rPr>
          <w:rFonts w:cstheme="minorHAnsi"/>
        </w:rPr>
      </w:pPr>
      <w:r w:rsidRPr="00567989">
        <w:rPr>
          <w:rFonts w:cstheme="minorHAnsi"/>
        </w:rPr>
        <w:t xml:space="preserve">Przez działkę gruntu nr 66/10 przebiega sieć elektroenergetyczna podziemna linii kablowej </w:t>
      </w:r>
      <w:proofErr w:type="spellStart"/>
      <w:r w:rsidRPr="00567989">
        <w:rPr>
          <w:rFonts w:cstheme="minorHAnsi"/>
        </w:rPr>
        <w:t>Nn</w:t>
      </w:r>
      <w:proofErr w:type="spellEnd"/>
      <w:r w:rsidRPr="00567989">
        <w:rPr>
          <w:rFonts w:cstheme="minorHAnsi"/>
        </w:rPr>
        <w:t>, która stanowi własność TAURON Dystrybucja S.A., nabywca będzie zobowiązany do ustanowienia dla niej służebności przesyłu na rzecz TAURON Dystrybucja S.A. i każdoczesnego właściciela tej sieci</w:t>
      </w:r>
      <w:r w:rsidRPr="00567989">
        <w:rPr>
          <w:rFonts w:cstheme="minorHAnsi"/>
          <w:color w:val="000000" w:themeColor="text1"/>
        </w:rPr>
        <w:t xml:space="preserve">, za kwotę 2 500,00 zł netto (słownie: dwa tysiące pięćset złotych </w:t>
      </w:r>
      <w:r w:rsidRPr="00567989">
        <w:rPr>
          <w:rFonts w:eastAsia="Calibri" w:cstheme="minorHAnsi"/>
          <w:color w:val="000000" w:themeColor="text1"/>
          <w:vertAlign w:val="superscript"/>
        </w:rPr>
        <w:t>00</w:t>
      </w:r>
      <w:r w:rsidRPr="00567989">
        <w:rPr>
          <w:rFonts w:eastAsia="Calibri" w:cstheme="minorHAnsi"/>
          <w:color w:val="000000" w:themeColor="text1"/>
        </w:rPr>
        <w:t>/</w:t>
      </w:r>
      <w:r w:rsidRPr="00567989">
        <w:rPr>
          <w:rFonts w:eastAsia="Calibri" w:cstheme="minorHAnsi"/>
          <w:color w:val="000000" w:themeColor="text1"/>
          <w:vertAlign w:val="subscript"/>
        </w:rPr>
        <w:t>100</w:t>
      </w:r>
      <w:r w:rsidRPr="00567989">
        <w:rPr>
          <w:rFonts w:cstheme="minorHAnsi"/>
          <w:color w:val="000000" w:themeColor="text1"/>
        </w:rPr>
        <w:t>) przy czym zakres i sposób wy</w:t>
      </w:r>
      <w:r w:rsidRPr="00567989">
        <w:rPr>
          <w:rFonts w:cstheme="minorHAnsi"/>
        </w:rPr>
        <w:t xml:space="preserve">konywania tej </w:t>
      </w:r>
      <w:r w:rsidRPr="00567989">
        <w:rPr>
          <w:rFonts w:cstheme="minorHAnsi"/>
          <w:spacing w:val="-2"/>
        </w:rPr>
        <w:t>służebności zostanie szczegółowo określony w umowie o ustanowienie tej</w:t>
      </w:r>
      <w:r w:rsidRPr="00567989">
        <w:rPr>
          <w:rFonts w:cstheme="minorHAnsi"/>
        </w:rPr>
        <w:t xml:space="preserve"> służebności.</w:t>
      </w:r>
    </w:p>
    <w:p w14:paraId="1A2DCABB" w14:textId="77777777" w:rsidR="00567989" w:rsidRDefault="00567989" w:rsidP="00567989">
      <w:pPr>
        <w:spacing w:after="0" w:line="240" w:lineRule="auto"/>
        <w:jc w:val="both"/>
        <w:rPr>
          <w:rFonts w:cstheme="minorHAnsi"/>
        </w:rPr>
      </w:pPr>
    </w:p>
    <w:p w14:paraId="2B590E73" w14:textId="195EBB32" w:rsidR="004F5AA5" w:rsidRPr="00567989" w:rsidRDefault="004F5AA5" w:rsidP="00567989">
      <w:pPr>
        <w:spacing w:after="0" w:line="240" w:lineRule="auto"/>
        <w:jc w:val="both"/>
        <w:rPr>
          <w:rFonts w:cstheme="minorHAnsi"/>
        </w:rPr>
      </w:pPr>
      <w:r w:rsidRPr="00567989">
        <w:rPr>
          <w:rFonts w:cstheme="minorHAnsi"/>
        </w:rPr>
        <w:t>Na działce gruntu nr 66/10 posadowion</w:t>
      </w:r>
      <w:r w:rsidR="00567989">
        <w:rPr>
          <w:rFonts w:cstheme="minorHAnsi"/>
        </w:rPr>
        <w:t>e są trzy</w:t>
      </w:r>
      <w:r w:rsidRPr="00567989">
        <w:rPr>
          <w:rFonts w:cstheme="minorHAnsi"/>
        </w:rPr>
        <w:t xml:space="preserve"> budynki:</w:t>
      </w:r>
    </w:p>
    <w:p w14:paraId="128C0CC0" w14:textId="1AA0E1C9" w:rsidR="004F5AA5" w:rsidRPr="00567989" w:rsidRDefault="004F5AA5" w:rsidP="00567989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cstheme="minorHAnsi"/>
        </w:rPr>
      </w:pPr>
      <w:r w:rsidRPr="00567989">
        <w:rPr>
          <w:rFonts w:cstheme="minorHAnsi"/>
        </w:rPr>
        <w:t>Bud</w:t>
      </w:r>
      <w:r w:rsidR="008C4AD2">
        <w:rPr>
          <w:rFonts w:cstheme="minorHAnsi"/>
        </w:rPr>
        <w:t>ynek Kotłowni – ul. Bałtycka 67</w:t>
      </w:r>
      <w:r w:rsidRPr="00567989">
        <w:rPr>
          <w:rFonts w:cstheme="minorHAnsi"/>
          <w:color w:val="FF0000"/>
        </w:rPr>
        <w:t xml:space="preserve"> </w:t>
      </w:r>
      <w:r w:rsidRPr="00567989">
        <w:rPr>
          <w:rFonts w:cstheme="minorHAnsi"/>
        </w:rPr>
        <w:t>o powierzchni zabudowy 375m</w:t>
      </w:r>
      <w:r w:rsidRPr="00567989">
        <w:rPr>
          <w:rFonts w:cstheme="minorHAnsi"/>
          <w:vertAlign w:val="superscript"/>
        </w:rPr>
        <w:t>2</w:t>
      </w:r>
      <w:r w:rsidRPr="00567989">
        <w:rPr>
          <w:rFonts w:cstheme="minorHAnsi"/>
        </w:rPr>
        <w:t>, powierzchni użytkowej 479m</w:t>
      </w:r>
      <w:r w:rsidRPr="00567989">
        <w:rPr>
          <w:rFonts w:cstheme="minorHAnsi"/>
          <w:vertAlign w:val="superscript"/>
        </w:rPr>
        <w:t>2</w:t>
      </w:r>
      <w:r w:rsidRPr="00567989">
        <w:rPr>
          <w:rFonts w:cstheme="minorHAnsi"/>
        </w:rPr>
        <w:t xml:space="preserve"> i kubaturze 3037m</w:t>
      </w:r>
      <w:r w:rsidRPr="00567989">
        <w:rPr>
          <w:rFonts w:cstheme="minorHAnsi"/>
          <w:vertAlign w:val="superscript"/>
        </w:rPr>
        <w:t>3</w:t>
      </w:r>
      <w:r w:rsidRPr="00567989">
        <w:rPr>
          <w:rFonts w:cstheme="minorHAnsi"/>
        </w:rPr>
        <w:t>. Budynek wzniesiony w latach 80 XX wieku. Budynek jest murowany niepodpiwniczony z dachem pokrytym papą w niskim stanie technicznym, niskim standardzie wyposażenia i wykończenia, nadający się do remontu generalnego lub rozbiórki.</w:t>
      </w:r>
    </w:p>
    <w:p w14:paraId="21D1D35B" w14:textId="25F3D1BB" w:rsidR="004F5AA5" w:rsidRPr="00567989" w:rsidRDefault="004F5AA5" w:rsidP="00567989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cstheme="minorHAnsi"/>
        </w:rPr>
      </w:pPr>
      <w:r w:rsidRPr="00567989">
        <w:rPr>
          <w:rFonts w:cstheme="minorHAnsi"/>
        </w:rPr>
        <w:t>Budynek kotłowni - ul. Partyzantów o powierzchni zabudowy 259m</w:t>
      </w:r>
      <w:r w:rsidRPr="00567989">
        <w:rPr>
          <w:rFonts w:cstheme="minorHAnsi"/>
          <w:vertAlign w:val="superscript"/>
        </w:rPr>
        <w:t>2</w:t>
      </w:r>
      <w:r w:rsidRPr="00567989">
        <w:rPr>
          <w:rFonts w:cstheme="minorHAnsi"/>
        </w:rPr>
        <w:t>, powierzchni użytkowej 203m</w:t>
      </w:r>
      <w:r w:rsidRPr="00567989">
        <w:rPr>
          <w:rFonts w:cstheme="minorHAnsi"/>
          <w:vertAlign w:val="superscript"/>
        </w:rPr>
        <w:t>2</w:t>
      </w:r>
      <w:r w:rsidRPr="00567989">
        <w:rPr>
          <w:rFonts w:cstheme="minorHAnsi"/>
        </w:rPr>
        <w:t xml:space="preserve"> i kubaturze 911m</w:t>
      </w:r>
      <w:r w:rsidRPr="00567989">
        <w:rPr>
          <w:rFonts w:cstheme="minorHAnsi"/>
          <w:vertAlign w:val="superscript"/>
        </w:rPr>
        <w:t>3</w:t>
      </w:r>
      <w:r w:rsidRPr="00567989">
        <w:rPr>
          <w:rFonts w:cstheme="minorHAnsi"/>
        </w:rPr>
        <w:t>. Budynek jest murowany, niepodpiwniczony, dach kryty papą. Elewacja budynku odnowiona w roku 2014. Budynek w średnim stanie technicznym, niskim standardzie wyposażenia i wykończenia, nadający się do remontu.</w:t>
      </w:r>
    </w:p>
    <w:p w14:paraId="09A606FB" w14:textId="77777777" w:rsidR="007A3740" w:rsidRPr="00567989" w:rsidRDefault="004F5AA5" w:rsidP="00567989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cstheme="minorHAnsi"/>
        </w:rPr>
      </w:pPr>
      <w:r w:rsidRPr="00567989">
        <w:rPr>
          <w:rFonts w:cstheme="minorHAnsi"/>
        </w:rPr>
        <w:t>Budynek taśmociągu nawęglania o powierzchni zabudowy 33m</w:t>
      </w:r>
      <w:r w:rsidRPr="00567989">
        <w:rPr>
          <w:rFonts w:cstheme="minorHAnsi"/>
          <w:vertAlign w:val="superscript"/>
        </w:rPr>
        <w:t>2</w:t>
      </w:r>
      <w:r w:rsidRPr="00567989">
        <w:rPr>
          <w:rFonts w:cstheme="minorHAnsi"/>
        </w:rPr>
        <w:t>, wzniesiony w latach 80 XX wieku. Budynek murowany, niepodpiwniczony z dachem pokrytym papą. Budynek stanowi część taśmociągu nawęglania. Budynek jest w niskim stanie technicznym, niskim standardzie wyposażenia i wykończenia, nadający się do remontu generalnego lub rozbiórki.</w:t>
      </w:r>
    </w:p>
    <w:p w14:paraId="41667226" w14:textId="77777777" w:rsidR="00BE4F28" w:rsidRPr="00567989" w:rsidRDefault="00BE4F28" w:rsidP="00567989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235E0AB" w14:textId="77777777" w:rsidR="0064436E" w:rsidRPr="00567989" w:rsidRDefault="004F5AA5" w:rsidP="00567989">
      <w:pPr>
        <w:spacing w:after="0" w:line="240" w:lineRule="auto"/>
        <w:jc w:val="both"/>
        <w:rPr>
          <w:rFonts w:cstheme="minorHAnsi"/>
        </w:rPr>
      </w:pPr>
      <w:r w:rsidRPr="00567989">
        <w:rPr>
          <w:rFonts w:cstheme="minorHAnsi"/>
        </w:rPr>
        <w:t>Teren, na którym zlokalizowana jest nieruchomość, nie jest objęty miejscowym planem zagospodarowania przestrzennego. Dla tego obszaru obowiązuje Studium uwarunkowań i kierunków zagospodarowania przestrzennego miasta Katowice – II edycja, zatwierdzone Uchwałą nr XXI/483/12 Rady Miasta Katowice z dnia 25 kwietnia 2012r., zgodnie z którym, teren na którym zlokalizowana jest nieruchomość określony został jako MN2 – obszary zabudowy mieszkaniowej niskiej (jednorodzinnej i wielkorodzinnej).</w:t>
      </w:r>
    </w:p>
    <w:p w14:paraId="5AA46B0A" w14:textId="77777777" w:rsidR="00FD1357" w:rsidRPr="00567989" w:rsidRDefault="00FD1357" w:rsidP="00567989">
      <w:pPr>
        <w:spacing w:after="0" w:line="240" w:lineRule="auto"/>
        <w:jc w:val="both"/>
        <w:rPr>
          <w:rFonts w:cstheme="minorHAnsi"/>
        </w:rPr>
      </w:pPr>
    </w:p>
    <w:p w14:paraId="70AB370C" w14:textId="2560030B" w:rsidR="00017625" w:rsidRPr="00C97E0E" w:rsidRDefault="00495463" w:rsidP="00567989">
      <w:pPr>
        <w:spacing w:after="0" w:line="240" w:lineRule="auto"/>
        <w:jc w:val="both"/>
        <w:rPr>
          <w:rFonts w:cstheme="minorHAnsi"/>
          <w:color w:val="000000" w:themeColor="text1"/>
        </w:rPr>
      </w:pPr>
      <w:bookmarkStart w:id="0" w:name="_GoBack"/>
      <w:r w:rsidRPr="00C97E0E">
        <w:rPr>
          <w:rFonts w:cstheme="minorHAnsi"/>
          <w:color w:val="000000" w:themeColor="text1"/>
        </w:rPr>
        <w:t>Nabywca będzie zobowiązany do wykonania w ciągu 3 miesięcy od dnia nabycia nieruchomości na własny koszt ogrodzenia działki nr</w:t>
      </w:r>
      <w:r w:rsidR="00A219DD" w:rsidRPr="00C97E0E">
        <w:rPr>
          <w:rFonts w:cstheme="minorHAnsi"/>
          <w:color w:val="000000" w:themeColor="text1"/>
        </w:rPr>
        <w:t xml:space="preserve"> 66/10 od działki nr 66/11</w:t>
      </w:r>
      <w:r w:rsidRPr="00C97E0E">
        <w:rPr>
          <w:rFonts w:cstheme="minorHAnsi"/>
          <w:color w:val="000000" w:themeColor="text1"/>
        </w:rPr>
        <w:t xml:space="preserve">, według załączonej mapy, wysokości minimalnej 1,80 m, wykonanego z materiałów zapewniających trwałość całości ogrodzenia w  min. 20 letnim okresie użytkowania. </w:t>
      </w:r>
    </w:p>
    <w:p w14:paraId="736BAE15" w14:textId="77777777" w:rsidR="00495463" w:rsidRPr="00C97E0E" w:rsidRDefault="00495463" w:rsidP="0056798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97E0E">
        <w:rPr>
          <w:rFonts w:cstheme="minorHAnsi"/>
          <w:color w:val="000000" w:themeColor="text1"/>
        </w:rPr>
        <w:t>Ogrodzenie powinno spełniać następujące wymagania:</w:t>
      </w:r>
    </w:p>
    <w:p w14:paraId="05025D09" w14:textId="77777777" w:rsidR="00495463" w:rsidRPr="00C97E0E" w:rsidRDefault="00495463" w:rsidP="00567989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C97E0E">
        <w:rPr>
          <w:rFonts w:cstheme="minorHAnsi"/>
          <w:color w:val="000000" w:themeColor="text1"/>
        </w:rPr>
        <w:t>konstrukcja ze sztywnych paneli, średnica drutu minimum 5mm, oko 50mm x 200mm,</w:t>
      </w:r>
    </w:p>
    <w:p w14:paraId="46B7CA0E" w14:textId="77777777" w:rsidR="00495463" w:rsidRPr="00C97E0E" w:rsidRDefault="00495463" w:rsidP="00567989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C97E0E">
        <w:rPr>
          <w:rFonts w:cstheme="minorHAnsi"/>
          <w:color w:val="000000" w:themeColor="text1"/>
        </w:rPr>
        <w:t xml:space="preserve">podmurówka o wysokości min. 25cm ponad poziom gruntu oraz wpuszczana w grunt na głębokość min 5cm, </w:t>
      </w:r>
    </w:p>
    <w:p w14:paraId="13CF663D" w14:textId="77777777" w:rsidR="00495463" w:rsidRPr="00C97E0E" w:rsidRDefault="00495463" w:rsidP="00567989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C97E0E">
        <w:rPr>
          <w:rFonts w:cstheme="minorHAnsi"/>
          <w:color w:val="000000" w:themeColor="text1"/>
        </w:rPr>
        <w:t>spełniać walory estetyczne, współgrać z otoczeniem  i nie wymagać skomplikowanej konserwacji.</w:t>
      </w:r>
    </w:p>
    <w:bookmarkEnd w:id="0"/>
    <w:p w14:paraId="4E17D089" w14:textId="77777777" w:rsidR="0032705D" w:rsidRDefault="0032705D" w:rsidP="0056798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F06557F" w14:textId="77777777" w:rsidR="003A2212" w:rsidRPr="00567989" w:rsidRDefault="00F6431D" w:rsidP="00567989">
      <w:pPr>
        <w:spacing w:after="0" w:line="240" w:lineRule="auto"/>
        <w:jc w:val="both"/>
        <w:rPr>
          <w:rFonts w:cstheme="minorHAnsi"/>
          <w:color w:val="FF0000"/>
        </w:rPr>
      </w:pPr>
      <w:r w:rsidRPr="00567989">
        <w:rPr>
          <w:rFonts w:cstheme="minorHAnsi"/>
          <w:b/>
          <w:u w:val="single"/>
        </w:rPr>
        <w:t>Zastrzeżenie:</w:t>
      </w:r>
      <w:r w:rsidRPr="00567989">
        <w:rPr>
          <w:rFonts w:cstheme="minorHAnsi"/>
        </w:rPr>
        <w:t xml:space="preserve"> spisanie umowy sprzedaży nieruchomości odbywa się w Kancelarii Notarialnej wybranej przez Spółkę.</w:t>
      </w:r>
    </w:p>
    <w:sectPr w:rsidR="003A2212" w:rsidRPr="00567989" w:rsidSect="0010313F">
      <w:headerReference w:type="default" r:id="rId7"/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ACCEF" w14:textId="77777777" w:rsidR="0010313F" w:rsidRDefault="0010313F" w:rsidP="0010313F">
      <w:pPr>
        <w:spacing w:after="0" w:line="240" w:lineRule="auto"/>
      </w:pPr>
      <w:r>
        <w:separator/>
      </w:r>
    </w:p>
  </w:endnote>
  <w:endnote w:type="continuationSeparator" w:id="0">
    <w:p w14:paraId="6A52FA86" w14:textId="77777777" w:rsidR="0010313F" w:rsidRDefault="0010313F" w:rsidP="0010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CE025" w14:textId="77777777" w:rsidR="0010313F" w:rsidRDefault="0010313F" w:rsidP="0010313F">
      <w:pPr>
        <w:spacing w:after="0" w:line="240" w:lineRule="auto"/>
      </w:pPr>
      <w:r>
        <w:separator/>
      </w:r>
    </w:p>
  </w:footnote>
  <w:footnote w:type="continuationSeparator" w:id="0">
    <w:p w14:paraId="2B23491B" w14:textId="77777777" w:rsidR="0010313F" w:rsidRDefault="0010313F" w:rsidP="0010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68B82" w14:textId="62E1C23A" w:rsidR="0010313F" w:rsidRDefault="0010313F" w:rsidP="0010313F">
    <w:pPr>
      <w:pStyle w:val="Nagwek"/>
      <w:jc w:val="right"/>
    </w:pPr>
    <w:r>
      <w:rPr>
        <w:noProof/>
        <w:lang w:eastAsia="pl-PL"/>
      </w:rPr>
      <w:drawing>
        <wp:inline distT="0" distB="0" distL="0" distR="0" wp14:anchorId="2B426443" wp14:editId="2D0D2A65">
          <wp:extent cx="1081819" cy="1084621"/>
          <wp:effectExtent l="0" t="0" r="0" b="0"/>
          <wp:docPr id="15" name="Obraz 15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718" cy="114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CBA"/>
    <w:multiLevelType w:val="hybridMultilevel"/>
    <w:tmpl w:val="06705896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A845F3D"/>
    <w:multiLevelType w:val="hybridMultilevel"/>
    <w:tmpl w:val="42FC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2453"/>
    <w:multiLevelType w:val="hybridMultilevel"/>
    <w:tmpl w:val="C0F03BB6"/>
    <w:lvl w:ilvl="0" w:tplc="43E2846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3D2AFF00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BB622282">
      <w:start w:val="1"/>
      <w:numFmt w:val="lowerLetter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5868D7"/>
    <w:multiLevelType w:val="hybridMultilevel"/>
    <w:tmpl w:val="EAE27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96C95"/>
    <w:multiLevelType w:val="hybridMultilevel"/>
    <w:tmpl w:val="96721EEC"/>
    <w:lvl w:ilvl="0" w:tplc="9E00DCC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E2E5D"/>
    <w:multiLevelType w:val="hybridMultilevel"/>
    <w:tmpl w:val="B49C47A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4E1F3575"/>
    <w:multiLevelType w:val="hybridMultilevel"/>
    <w:tmpl w:val="CFD83B0A"/>
    <w:lvl w:ilvl="0" w:tplc="68E236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FE07E3E"/>
    <w:multiLevelType w:val="hybridMultilevel"/>
    <w:tmpl w:val="856616EE"/>
    <w:lvl w:ilvl="0" w:tplc="E38AC03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8F4468C"/>
    <w:multiLevelType w:val="hybridMultilevel"/>
    <w:tmpl w:val="388A85E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45EE0EF2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 w15:restartNumberingAfterBreak="0">
    <w:nsid w:val="5EF22D2A"/>
    <w:multiLevelType w:val="hybridMultilevel"/>
    <w:tmpl w:val="F7CE463A"/>
    <w:lvl w:ilvl="0" w:tplc="E8BC13E8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4D1"/>
    <w:multiLevelType w:val="hybridMultilevel"/>
    <w:tmpl w:val="F16C5F1A"/>
    <w:lvl w:ilvl="0" w:tplc="CFC6975C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dobe Caslon Pro Bold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E083F"/>
    <w:multiLevelType w:val="hybridMultilevel"/>
    <w:tmpl w:val="C47C7142"/>
    <w:lvl w:ilvl="0" w:tplc="1DD24EF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C14EA4"/>
    <w:multiLevelType w:val="hybridMultilevel"/>
    <w:tmpl w:val="683425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3392C66"/>
    <w:multiLevelType w:val="hybridMultilevel"/>
    <w:tmpl w:val="E990D09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12"/>
    <w:rsid w:val="00017625"/>
    <w:rsid w:val="00027B27"/>
    <w:rsid w:val="0005549B"/>
    <w:rsid w:val="000F51BE"/>
    <w:rsid w:val="0010313F"/>
    <w:rsid w:val="0010588D"/>
    <w:rsid w:val="001203E2"/>
    <w:rsid w:val="001803E7"/>
    <w:rsid w:val="002233E7"/>
    <w:rsid w:val="00254EFE"/>
    <w:rsid w:val="002B3B9A"/>
    <w:rsid w:val="00310BA2"/>
    <w:rsid w:val="0032705D"/>
    <w:rsid w:val="00334403"/>
    <w:rsid w:val="00367FBA"/>
    <w:rsid w:val="003721D8"/>
    <w:rsid w:val="003A2212"/>
    <w:rsid w:val="00462B13"/>
    <w:rsid w:val="00463D72"/>
    <w:rsid w:val="00495463"/>
    <w:rsid w:val="004972B9"/>
    <w:rsid w:val="004F5AA5"/>
    <w:rsid w:val="00567989"/>
    <w:rsid w:val="005742C6"/>
    <w:rsid w:val="005757ED"/>
    <w:rsid w:val="005948BE"/>
    <w:rsid w:val="005F2C75"/>
    <w:rsid w:val="0064436E"/>
    <w:rsid w:val="006552F4"/>
    <w:rsid w:val="006D6FA7"/>
    <w:rsid w:val="006F38A6"/>
    <w:rsid w:val="0075763B"/>
    <w:rsid w:val="00762694"/>
    <w:rsid w:val="007A1312"/>
    <w:rsid w:val="007A3740"/>
    <w:rsid w:val="008C4AD2"/>
    <w:rsid w:val="008D5585"/>
    <w:rsid w:val="008E0D76"/>
    <w:rsid w:val="00951A73"/>
    <w:rsid w:val="00990C57"/>
    <w:rsid w:val="009C1E2C"/>
    <w:rsid w:val="00A10096"/>
    <w:rsid w:val="00A219DD"/>
    <w:rsid w:val="00BE4F28"/>
    <w:rsid w:val="00C353C5"/>
    <w:rsid w:val="00C97E0E"/>
    <w:rsid w:val="00CD1112"/>
    <w:rsid w:val="00D91286"/>
    <w:rsid w:val="00E04735"/>
    <w:rsid w:val="00EA609A"/>
    <w:rsid w:val="00EF6D9C"/>
    <w:rsid w:val="00F447DB"/>
    <w:rsid w:val="00F6164E"/>
    <w:rsid w:val="00F6431D"/>
    <w:rsid w:val="00FC3CDE"/>
    <w:rsid w:val="00FD1357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48DCD9"/>
  <w15:docId w15:val="{DC95B5BE-A349-4519-A758-17ED42E3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ekst">
    <w:name w:val="Styl_tekst"/>
    <w:basedOn w:val="Normalny"/>
    <w:autoRedefine/>
    <w:qFormat/>
    <w:rsid w:val="003721D8"/>
    <w:pPr>
      <w:spacing w:after="0" w:line="288" w:lineRule="auto"/>
      <w:ind w:left="425"/>
      <w:jc w:val="both"/>
    </w:pPr>
    <w:rPr>
      <w:rFonts w:ascii="Arial" w:eastAsia="Times New Roman" w:hAnsi="Arial" w:cs="Adobe Caslon Pro Bold"/>
      <w:color w:val="000000" w:themeColor="text1"/>
      <w:szCs w:val="24"/>
      <w:lang w:eastAsia="pl-PL"/>
    </w:rPr>
  </w:style>
  <w:style w:type="paragraph" w:customStyle="1" w:styleId="StyltytulZlewej476cm">
    <w:name w:val="Styl tytul + Z lewej:  476 cm"/>
    <w:basedOn w:val="Normalny"/>
    <w:rsid w:val="006F38A6"/>
    <w:pPr>
      <w:spacing w:after="120" w:line="240" w:lineRule="auto"/>
      <w:ind w:left="2699"/>
    </w:pPr>
    <w:rPr>
      <w:rFonts w:ascii="Tahoma" w:eastAsia="Times New Roman" w:hAnsi="Tahoma" w:cs="Times New Roman"/>
      <w:b/>
      <w:bCs/>
      <w:caps/>
      <w:color w:val="333333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54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4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F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F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F2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13F"/>
  </w:style>
  <w:style w:type="paragraph" w:styleId="Stopka">
    <w:name w:val="footer"/>
    <w:basedOn w:val="Normalny"/>
    <w:link w:val="StopkaZnak"/>
    <w:uiPriority w:val="99"/>
    <w:unhideWhenUsed/>
    <w:rsid w:val="0010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PE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Kuracha-Raczyńska Ewa</dc:creator>
  <cp:lastModifiedBy>Kuracha-Raczyńska Ewa</cp:lastModifiedBy>
  <cp:revision>13</cp:revision>
  <cp:lastPrinted>2018-11-21T07:22:00Z</cp:lastPrinted>
  <dcterms:created xsi:type="dcterms:W3CDTF">2021-08-30T09:24:00Z</dcterms:created>
  <dcterms:modified xsi:type="dcterms:W3CDTF">2021-11-22T12:15:00Z</dcterms:modified>
</cp:coreProperties>
</file>